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88F4" w14:textId="2C06666B" w:rsidR="001632B1" w:rsidRPr="001632B1" w:rsidRDefault="001632B1" w:rsidP="001632B1">
      <w:pPr>
        <w:shd w:val="clear" w:color="auto" w:fill="FFFFFF"/>
        <w:spacing w:before="225" w:after="0" w:line="276" w:lineRule="auto"/>
        <w:ind w:left="6372" w:firstLine="708"/>
        <w:outlineLvl w:val="1"/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>Białystok, 22.04.2025</w:t>
      </w:r>
    </w:p>
    <w:p w14:paraId="343AE49D" w14:textId="77777777" w:rsidR="001632B1" w:rsidRPr="001632B1" w:rsidRDefault="001632B1" w:rsidP="001632B1">
      <w:pPr>
        <w:shd w:val="clear" w:color="auto" w:fill="FFFFFF"/>
        <w:spacing w:before="225" w:after="0" w:line="276" w:lineRule="auto"/>
        <w:outlineLvl w:val="1"/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>DZP.26.3.7.2025</w:t>
      </w: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ab/>
      </w: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ab/>
      </w: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ab/>
        <w:t xml:space="preserve">                 </w:t>
      </w:r>
    </w:p>
    <w:p w14:paraId="52612B22" w14:textId="77777777" w:rsidR="001632B1" w:rsidRPr="001632B1" w:rsidRDefault="001632B1" w:rsidP="001632B1">
      <w:pPr>
        <w:shd w:val="clear" w:color="auto" w:fill="FFFFFF"/>
        <w:spacing w:after="300" w:line="276" w:lineRule="auto"/>
        <w:ind w:firstLine="708"/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</w:pPr>
    </w:p>
    <w:p w14:paraId="74C097DB" w14:textId="4152A656" w:rsidR="001632B1" w:rsidRPr="001632B1" w:rsidRDefault="001632B1" w:rsidP="001632B1">
      <w:pPr>
        <w:shd w:val="clear" w:color="auto" w:fill="FFFFFF"/>
        <w:spacing w:after="0" w:line="276" w:lineRule="auto"/>
        <w:ind w:firstLine="709"/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>Regionalny Ośrodek Polityki Społecznej w Białymstoku,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 </w:t>
      </w:r>
      <w:r w:rsidRPr="001632B1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 xml:space="preserve">serdecznie zaprasza przedstawicieli </w:t>
      </w:r>
      <w:r w:rsidR="0062308F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>sektora ekonomii społecznej w tym</w:t>
      </w:r>
      <w:r w:rsidR="000B3333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 xml:space="preserve">: </w:t>
      </w:r>
      <w:r w:rsidR="0062308F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>przedstawicieli OWES, PES, PS, jednostek reintegracji społeczno-zawodowej</w:t>
      </w:r>
      <w:r w:rsidR="001775DD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>, NGO, oraz przedstawicieli instytucji otoczenia ekonomii społecznej (w tym</w:t>
      </w:r>
      <w:r w:rsidR="004B27E5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>:</w:t>
      </w:r>
      <w:r w:rsidR="001775DD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 xml:space="preserve"> przedstawicieli JST, oraz instytucji realizujących usługi na</w:t>
      </w:r>
      <w:r w:rsidR="007E7E54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 xml:space="preserve"> rzecz ekonomii społecznej</w:t>
      </w:r>
      <w:r w:rsidR="001775DD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>)</w:t>
      </w:r>
      <w:r w:rsidR="0062308F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 xml:space="preserve"> </w:t>
      </w:r>
      <w:r w:rsidRPr="001632B1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 xml:space="preserve">do udziału w trzydniowych warsztatach wyjazdowych pn. „Forum Inicjatyw Lokalnych </w:t>
      </w:r>
      <w:r w:rsidRPr="001632B1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softHyphen/>
      </w:r>
      <w:r w:rsidRPr="001632B1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softHyphen/>
      </w:r>
      <w:r w:rsidRPr="001632B1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softHyphen/>
      </w:r>
      <w:r w:rsidRPr="001632B1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softHyphen/>
      </w:r>
      <w:r w:rsidRPr="001632B1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softHyphen/>
        <w:t>– Przedsiębiorcza Polska Wschodnia” (FIL).</w:t>
      </w:r>
    </w:p>
    <w:p w14:paraId="1B8EAAF7" w14:textId="77777777" w:rsidR="001632B1" w:rsidRPr="001632B1" w:rsidRDefault="001632B1" w:rsidP="001632B1">
      <w:pPr>
        <w:shd w:val="clear" w:color="auto" w:fill="FFFFFF"/>
        <w:spacing w:after="0" w:line="276" w:lineRule="auto"/>
        <w:ind w:firstLine="709"/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</w:pPr>
      <w:r w:rsidRPr="001632B1">
        <w:rPr>
          <w:rFonts w:ascii="Calibri" w:eastAsia="Calibri" w:hAnsi="Calibri" w:cs="Calibri"/>
          <w:bCs/>
        </w:rPr>
        <w:t>Głównym celem Forum jest budowanie spójnej i trwałej sieci współpracy na rzecz rozwoju ekonomii społecznej w Polsce Wschodniej, a także umożliwienie wymiany wiedzy i doświadczeń oraz dobrych praktyk w zakresie przedsiębiorczości społecznej na wschodzie Polski. Uczestnikom warsztatów wyjazdowych zapewniamy bezpłatny transport w obydwie strony, noclegi oraz pełne wyżywienie.</w:t>
      </w: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</w:t>
      </w:r>
    </w:p>
    <w:p w14:paraId="19A84B83" w14:textId="4B44FA49" w:rsidR="00B85714" w:rsidRDefault="001632B1" w:rsidP="001632B1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>Termin:</w:t>
      </w: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> </w:t>
      </w:r>
      <w:r w:rsidRPr="001632B1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>27-29 maja 2025 r.</w:t>
      </w: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 xml:space="preserve">                                                                                                             </w:t>
      </w:r>
      <w:r w:rsidRPr="001632B1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>Miejsce:</w:t>
      </w: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> </w:t>
      </w:r>
      <w:r w:rsidRPr="001632B1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Enklawa Białowieska </w:t>
      </w:r>
      <w:proofErr w:type="spellStart"/>
      <w:r w:rsidRPr="001632B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Forest</w:t>
      </w:r>
      <w:proofErr w:type="spellEnd"/>
      <w:r w:rsidRPr="001632B1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&amp; Spa,  Nieznany Bór 1, 17-200 Hajnówka          </w:t>
      </w:r>
    </w:p>
    <w:p w14:paraId="2C4C1B7A" w14:textId="6F1F2A57" w:rsidR="001632B1" w:rsidRPr="001632B1" w:rsidRDefault="001632B1" w:rsidP="001632B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                                                              </w:t>
      </w:r>
    </w:p>
    <w:p w14:paraId="7EC6D86E" w14:textId="7F47589B" w:rsidR="001632B1" w:rsidRPr="001632B1" w:rsidRDefault="00B85714" w:rsidP="001632B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 xml:space="preserve">Liczba miejsc jest ograniczona. </w:t>
      </w:r>
    </w:p>
    <w:p w14:paraId="53E5AB25" w14:textId="77777777" w:rsidR="001632B1" w:rsidRPr="001632B1" w:rsidRDefault="001632B1" w:rsidP="001632B1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</w:pPr>
    </w:p>
    <w:p w14:paraId="3504F19A" w14:textId="77777777" w:rsidR="00F12D66" w:rsidRDefault="001632B1" w:rsidP="001632B1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>Warunkiem uczestnictwa w FIL jest zapoznanie się z Regulaminem udziału w projekcie i poprawne wypełnienie karty zgłoszeniowej (w załączeniu) w formie elektronicznej na</w:t>
      </w:r>
    </w:p>
    <w:p w14:paraId="2CE3967D" w14:textId="5EAACB6D" w:rsidR="001632B1" w:rsidRPr="001632B1" w:rsidRDefault="001632B1" w:rsidP="00F12D6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 xml:space="preserve"> e-mail: </w:t>
      </w:r>
      <w:hyperlink r:id="rId8" w:history="1">
        <w:r w:rsidRPr="001632B1">
          <w:rPr>
            <w:rFonts w:ascii="Calibri" w:eastAsia="Times New Roman" w:hAnsi="Calibri" w:cs="Calibri"/>
            <w:kern w:val="0"/>
            <w:bdr w:val="none" w:sz="0" w:space="0" w:color="auto" w:frame="1"/>
            <w:lang w:eastAsia="pl-PL"/>
            <w14:ligatures w14:val="none"/>
          </w:rPr>
          <w:t>fers@rops-bialystok.pl</w:t>
        </w:r>
      </w:hyperlink>
      <w:r w:rsidR="00C14299">
        <w:t>,</w:t>
      </w: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 xml:space="preserve"> bądź dostarczenie osobiście lub pocztą tradycyjną na adres ROPS w Białymstoku: ul. gen. George’a </w:t>
      </w:r>
      <w:proofErr w:type="spellStart"/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>Smitha</w:t>
      </w:r>
      <w:proofErr w:type="spellEnd"/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 xml:space="preserve"> Pattona 8, 15- 688 Białystok </w:t>
      </w:r>
      <w:r w:rsidRPr="001632B1">
        <w:rPr>
          <w:rFonts w:ascii="Calibri" w:eastAsia="Times New Roman" w:hAnsi="Calibri" w:cs="Calibri"/>
          <w:b/>
          <w:bCs/>
          <w:color w:val="111111"/>
          <w:kern w:val="0"/>
          <w:lang w:eastAsia="pl-PL"/>
          <w14:ligatures w14:val="none"/>
        </w:rPr>
        <w:t>do dnia 29.04.2025 r.</w:t>
      </w: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 xml:space="preserve"> </w:t>
      </w:r>
    </w:p>
    <w:p w14:paraId="32111067" w14:textId="77777777" w:rsidR="001632B1" w:rsidRPr="001632B1" w:rsidRDefault="001632B1" w:rsidP="001632B1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color w:val="111111"/>
          <w:kern w:val="0"/>
          <w:lang w:eastAsia="pl-PL"/>
          <w14:ligatures w14:val="none"/>
        </w:rPr>
        <w:t>Osobą do kontaktu w przedmiotowej sprawie jest Pani Emilia Faszczewska, tel. 85 744 72 75. Serdecznie zapraszamy do udziału.</w:t>
      </w:r>
    </w:p>
    <w:p w14:paraId="7EBF3246" w14:textId="77777777" w:rsidR="001632B1" w:rsidRPr="001632B1" w:rsidRDefault="001632B1" w:rsidP="001632B1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0"/>
          <w:szCs w:val="20"/>
          <w:lang w:eastAsia="pl-PL"/>
          <w14:ligatures w14:val="none"/>
        </w:rPr>
      </w:pPr>
    </w:p>
    <w:p w14:paraId="3DD5E412" w14:textId="33913CCA" w:rsidR="001632B1" w:rsidRPr="001632B1" w:rsidRDefault="001632B1" w:rsidP="001632B1">
      <w:pPr>
        <w:tabs>
          <w:tab w:val="left" w:pos="3495"/>
        </w:tabs>
        <w:jc w:val="center"/>
        <w:rPr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32B1">
        <w:rPr>
          <w:i/>
          <w:iCs/>
        </w:rPr>
        <w:t>Z poważaniem</w:t>
      </w:r>
    </w:p>
    <w:p w14:paraId="07F8B426" w14:textId="77777777" w:rsidR="001632B1" w:rsidRPr="001632B1" w:rsidRDefault="001632B1" w:rsidP="001632B1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0"/>
          <w:szCs w:val="20"/>
          <w:lang w:eastAsia="pl-PL"/>
          <w14:ligatures w14:val="none"/>
        </w:rPr>
      </w:pPr>
    </w:p>
    <w:p w14:paraId="6B23CE13" w14:textId="77777777" w:rsidR="001632B1" w:rsidRPr="001632B1" w:rsidRDefault="001632B1" w:rsidP="001632B1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0"/>
          <w:szCs w:val="20"/>
          <w:u w:val="single"/>
          <w:lang w:eastAsia="pl-PL"/>
          <w14:ligatures w14:val="none"/>
        </w:rPr>
      </w:pPr>
    </w:p>
    <w:p w14:paraId="57A5988D" w14:textId="77777777" w:rsidR="001632B1" w:rsidRPr="001632B1" w:rsidRDefault="001632B1" w:rsidP="001632B1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0"/>
          <w:szCs w:val="20"/>
          <w:u w:val="single"/>
          <w:lang w:eastAsia="pl-PL"/>
          <w14:ligatures w14:val="none"/>
        </w:rPr>
      </w:pPr>
    </w:p>
    <w:p w14:paraId="06DA3790" w14:textId="77777777" w:rsidR="001632B1" w:rsidRPr="001632B1" w:rsidRDefault="001632B1" w:rsidP="001632B1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0"/>
          <w:szCs w:val="20"/>
          <w:u w:val="single"/>
          <w:lang w:eastAsia="pl-PL"/>
          <w14:ligatures w14:val="none"/>
        </w:rPr>
      </w:pPr>
    </w:p>
    <w:p w14:paraId="7AB8C8C4" w14:textId="77777777" w:rsidR="001632B1" w:rsidRPr="001632B1" w:rsidRDefault="001632B1" w:rsidP="001632B1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16"/>
          <w:szCs w:val="16"/>
          <w:u w:val="single"/>
          <w:lang w:eastAsia="pl-PL"/>
          <w14:ligatures w14:val="none"/>
        </w:rPr>
      </w:pPr>
    </w:p>
    <w:p w14:paraId="4A3C4C5B" w14:textId="77777777" w:rsidR="001632B1" w:rsidRDefault="001632B1" w:rsidP="001632B1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16"/>
          <w:szCs w:val="16"/>
          <w:u w:val="single"/>
          <w:lang w:eastAsia="pl-PL"/>
          <w14:ligatures w14:val="none"/>
        </w:rPr>
      </w:pPr>
    </w:p>
    <w:p w14:paraId="6495B69F" w14:textId="77777777" w:rsidR="001632B1" w:rsidRPr="00C14299" w:rsidRDefault="001632B1" w:rsidP="001632B1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16"/>
          <w:szCs w:val="16"/>
          <w:lang w:eastAsia="pl-PL"/>
          <w14:ligatures w14:val="none"/>
        </w:rPr>
      </w:pPr>
    </w:p>
    <w:p w14:paraId="1DFB1319" w14:textId="5E8BD27E" w:rsidR="001632B1" w:rsidRPr="00C14299" w:rsidRDefault="001632B1" w:rsidP="001632B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C14299">
        <w:rPr>
          <w:rFonts w:ascii="Calibri" w:eastAsia="Times New Roman" w:hAnsi="Calibri" w:cs="Calibri"/>
          <w:color w:val="111111"/>
          <w:kern w:val="0"/>
          <w:sz w:val="16"/>
          <w:szCs w:val="16"/>
          <w:lang w:eastAsia="pl-PL"/>
          <w14:ligatures w14:val="none"/>
        </w:rPr>
        <w:t>W załączeniu:</w:t>
      </w:r>
      <w:r w:rsidRPr="00C14299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</w:p>
    <w:p w14:paraId="44185E5A" w14:textId="77777777" w:rsidR="001632B1" w:rsidRPr="001632B1" w:rsidRDefault="001632B1" w:rsidP="001632B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Karta zgłoszeniowa</w:t>
      </w:r>
    </w:p>
    <w:p w14:paraId="75E88C57" w14:textId="77777777" w:rsidR="001632B1" w:rsidRPr="001632B1" w:rsidRDefault="001632B1" w:rsidP="001632B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Wstępny harmonogram FIL</w:t>
      </w:r>
    </w:p>
    <w:p w14:paraId="755CEA27" w14:textId="77777777" w:rsidR="001632B1" w:rsidRPr="001632B1" w:rsidRDefault="001632B1" w:rsidP="001632B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Klauzula informacyjna ROPS w Białymstoku </w:t>
      </w:r>
    </w:p>
    <w:p w14:paraId="107BD8C7" w14:textId="1F6CFF77" w:rsidR="00961764" w:rsidRPr="001632B1" w:rsidRDefault="001632B1" w:rsidP="001632B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1632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Klauzula informacyjna Ministra właściwego do spraw rozwoju regionalnego oraz Ministra Rodziny, Pracy i Polityki Społecznej</w:t>
      </w:r>
    </w:p>
    <w:sectPr w:rsidR="00961764" w:rsidRPr="001632B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0748"/>
    <w:multiLevelType w:val="hybridMultilevel"/>
    <w:tmpl w:val="176002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2"/>
  </w:num>
  <w:num w:numId="3" w16cid:durableId="212214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71405"/>
    <w:rsid w:val="000B3333"/>
    <w:rsid w:val="000C1ACD"/>
    <w:rsid w:val="00134CE4"/>
    <w:rsid w:val="00157801"/>
    <w:rsid w:val="001632B1"/>
    <w:rsid w:val="0017089D"/>
    <w:rsid w:val="001775DD"/>
    <w:rsid w:val="001B7961"/>
    <w:rsid w:val="001D7926"/>
    <w:rsid w:val="002212C5"/>
    <w:rsid w:val="002A301B"/>
    <w:rsid w:val="002F0409"/>
    <w:rsid w:val="00314963"/>
    <w:rsid w:val="00363BA3"/>
    <w:rsid w:val="00364021"/>
    <w:rsid w:val="003816AE"/>
    <w:rsid w:val="00385F67"/>
    <w:rsid w:val="003A36E2"/>
    <w:rsid w:val="003B232A"/>
    <w:rsid w:val="004448CC"/>
    <w:rsid w:val="0047733C"/>
    <w:rsid w:val="004963DB"/>
    <w:rsid w:val="004B27E5"/>
    <w:rsid w:val="004D341A"/>
    <w:rsid w:val="004F3F5A"/>
    <w:rsid w:val="0051553E"/>
    <w:rsid w:val="00515F16"/>
    <w:rsid w:val="00552790"/>
    <w:rsid w:val="00566F8B"/>
    <w:rsid w:val="00570351"/>
    <w:rsid w:val="00596452"/>
    <w:rsid w:val="005E06D0"/>
    <w:rsid w:val="0062308F"/>
    <w:rsid w:val="006750AC"/>
    <w:rsid w:val="006A7825"/>
    <w:rsid w:val="006B203E"/>
    <w:rsid w:val="006D75E4"/>
    <w:rsid w:val="007221CC"/>
    <w:rsid w:val="00727DC6"/>
    <w:rsid w:val="007C0620"/>
    <w:rsid w:val="007C7195"/>
    <w:rsid w:val="007D3281"/>
    <w:rsid w:val="007E2CE7"/>
    <w:rsid w:val="007E7E54"/>
    <w:rsid w:val="007F543E"/>
    <w:rsid w:val="008053AE"/>
    <w:rsid w:val="008E7134"/>
    <w:rsid w:val="00956C39"/>
    <w:rsid w:val="00961764"/>
    <w:rsid w:val="009712FC"/>
    <w:rsid w:val="009A32D6"/>
    <w:rsid w:val="009A7A92"/>
    <w:rsid w:val="009D4A90"/>
    <w:rsid w:val="009E6621"/>
    <w:rsid w:val="00A04C1F"/>
    <w:rsid w:val="00AC3E32"/>
    <w:rsid w:val="00B00721"/>
    <w:rsid w:val="00B011F8"/>
    <w:rsid w:val="00B85714"/>
    <w:rsid w:val="00B90A3C"/>
    <w:rsid w:val="00BB5502"/>
    <w:rsid w:val="00BF045B"/>
    <w:rsid w:val="00C14299"/>
    <w:rsid w:val="00C15AD4"/>
    <w:rsid w:val="00C167F0"/>
    <w:rsid w:val="00C3669C"/>
    <w:rsid w:val="00D412C6"/>
    <w:rsid w:val="00D50D5B"/>
    <w:rsid w:val="00E17077"/>
    <w:rsid w:val="00EA5C36"/>
    <w:rsid w:val="00EC3A2D"/>
    <w:rsid w:val="00F12D66"/>
    <w:rsid w:val="00F2559A"/>
    <w:rsid w:val="00F375B0"/>
    <w:rsid w:val="00F6109F"/>
    <w:rsid w:val="00F63323"/>
    <w:rsid w:val="00F67C44"/>
    <w:rsid w:val="00F974C3"/>
    <w:rsid w:val="00FA648C"/>
    <w:rsid w:val="00FB63F5"/>
    <w:rsid w:val="00FC1821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42</cp:revision>
  <cp:lastPrinted>2025-04-22T06:28:00Z</cp:lastPrinted>
  <dcterms:created xsi:type="dcterms:W3CDTF">2024-02-28T13:24:00Z</dcterms:created>
  <dcterms:modified xsi:type="dcterms:W3CDTF">2025-04-22T06:35:00Z</dcterms:modified>
</cp:coreProperties>
</file>