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F1A" w14:textId="5D77145B" w:rsidR="00A7211C" w:rsidRPr="0017683F" w:rsidRDefault="00D320A5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0"/>
          <w:szCs w:val="20"/>
          <w14:ligatures w14:val="none"/>
        </w:rPr>
      </w:pPr>
      <w:r w:rsidRPr="00DC0E82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Harmonogram szkolenia* </w:t>
      </w:r>
      <w:r w:rsidRPr="00DC0E82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6537FE" w:rsidRPr="00DC0E82">
        <w:rPr>
          <w:rFonts w:eastAsia="Lucida Sans Unicode" w:cstheme="minorHAnsi"/>
          <w:kern w:val="1"/>
          <w:sz w:val="24"/>
          <w:szCs w:val="24"/>
          <w:lang w:eastAsia="ar-SA"/>
          <w14:ligatures w14:val="none"/>
        </w:rPr>
        <w:t xml:space="preserve"> </w:t>
      </w:r>
      <w:r w:rsidR="00E35ECB" w:rsidRPr="00E35ECB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„</w:t>
      </w:r>
      <w:r w:rsidR="00D74812" w:rsidRPr="00D74812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Zamówienia publiczne w praktyce – od OPZ do udzielenia zamówienia</w:t>
      </w:r>
      <w:r w:rsidR="00E35ECB" w:rsidRPr="00E35ECB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”</w:t>
      </w:r>
      <w:r w:rsidR="0017683F">
        <w:rPr>
          <w:rFonts w:eastAsia="Lucida Sans Unicode" w:cstheme="minorHAnsi"/>
          <w:b/>
          <w:bCs/>
          <w:kern w:val="1"/>
          <w:sz w:val="20"/>
          <w:szCs w:val="20"/>
          <w:lang w:eastAsia="ar-SA"/>
          <w14:ligatures w14:val="none"/>
        </w:rPr>
        <w:br/>
      </w:r>
    </w:p>
    <w:p w14:paraId="1B153F47" w14:textId="77777777" w:rsidR="00D320A5" w:rsidRPr="00144510" w:rsidRDefault="00D320A5" w:rsidP="00D320A5">
      <w:pPr>
        <w:spacing w:after="0" w:line="276" w:lineRule="auto"/>
        <w:rPr>
          <w:rFonts w:eastAsia="Calibri" w:cstheme="minorHAnsi"/>
          <w:b/>
          <w:kern w:val="0"/>
          <w:sz w:val="4"/>
          <w:szCs w:val="4"/>
          <w14:ligatures w14:val="none"/>
        </w:rPr>
      </w:pPr>
    </w:p>
    <w:p w14:paraId="7B010E5D" w14:textId="6704B679" w:rsidR="002A0488" w:rsidRPr="00A7211C" w:rsidRDefault="00D320A5" w:rsidP="002A0488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Termin: </w:t>
      </w:r>
    </w:p>
    <w:p w14:paraId="74A51178" w14:textId="16C3DCCA" w:rsidR="00043D16" w:rsidRPr="00A7211C" w:rsidRDefault="00043D16" w:rsidP="00D320A5">
      <w:pPr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D74812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8</w:t>
      </w: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-2</w:t>
      </w:r>
      <w:r w:rsidR="00D74812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9</w:t>
      </w: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D74812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01</w:t>
      </w: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.202</w:t>
      </w:r>
      <w:r w:rsidR="00D74812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6</w:t>
      </w: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r. (</w:t>
      </w:r>
      <w:r w:rsidR="00D74812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środa – </w:t>
      </w: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czwartek)</w:t>
      </w:r>
    </w:p>
    <w:p w14:paraId="6B7E233F" w14:textId="3D047882" w:rsidR="00365EC3" w:rsidRPr="0017683F" w:rsidRDefault="00D320A5" w:rsidP="00F838EC">
      <w:pPr>
        <w:spacing w:after="0" w:line="240" w:lineRule="auto"/>
        <w:rPr>
          <w:rFonts w:cstheme="minorHAnsi"/>
          <w:b/>
          <w:sz w:val="16"/>
          <w:szCs w:val="16"/>
        </w:rPr>
      </w:pPr>
      <w:r w:rsidRPr="00A7211C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CA3F24" w:rsidRPr="00CA3F24">
        <w:rPr>
          <w:rFonts w:cstheme="minorHAnsi"/>
          <w:b/>
          <w:sz w:val="24"/>
          <w:szCs w:val="24"/>
        </w:rPr>
        <w:t>Hotel Albatros, Serwy 18, 16-326 Serwy</w:t>
      </w:r>
      <w:r w:rsidR="0017683F">
        <w:rPr>
          <w:rFonts w:cstheme="minorHAnsi"/>
          <w:b/>
          <w:sz w:val="16"/>
          <w:szCs w:val="16"/>
        </w:rPr>
        <w:br/>
      </w:r>
    </w:p>
    <w:p w14:paraId="6C872409" w14:textId="77777777" w:rsidR="00F838EC" w:rsidRPr="00144510" w:rsidRDefault="00F838EC" w:rsidP="00F838EC">
      <w:pPr>
        <w:spacing w:after="0" w:line="240" w:lineRule="auto"/>
        <w:rPr>
          <w:rFonts w:eastAsia="Calibri" w:cstheme="minorHAnsi"/>
          <w:b/>
          <w:kern w:val="0"/>
          <w:sz w:val="6"/>
          <w:szCs w:val="6"/>
          <w:u w:val="single"/>
          <w14:ligatures w14:val="none"/>
        </w:rPr>
      </w:pPr>
    </w:p>
    <w:p w14:paraId="18E22796" w14:textId="353D41A5" w:rsidR="00365EC3" w:rsidRDefault="00262F65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781696">
        <w:rPr>
          <w:rFonts w:eastAsia="Calibri" w:cstheme="minorHAnsi"/>
          <w:b/>
          <w:kern w:val="0"/>
          <w:sz w:val="24"/>
          <w:szCs w:val="24"/>
          <w14:ligatures w14:val="none"/>
        </w:rPr>
        <w:t>I DZIEŃ SZKOLENIA</w:t>
      </w:r>
      <w:r w:rsidR="00781519" w:rsidRPr="00781696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9B5D60" w:rsidRPr="00781696">
        <w:rPr>
          <w:rFonts w:eastAsia="Calibri" w:cstheme="minorHAnsi"/>
          <w:b/>
          <w:kern w:val="0"/>
          <w:sz w:val="24"/>
          <w:szCs w:val="24"/>
          <w14:ligatures w14:val="none"/>
        </w:rPr>
        <w:t>–</w:t>
      </w:r>
      <w:r w:rsidR="00781519" w:rsidRPr="00781696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D74812">
        <w:rPr>
          <w:rFonts w:eastAsia="Calibri" w:cstheme="minorHAnsi"/>
          <w:b/>
          <w:kern w:val="0"/>
          <w:sz w:val="24"/>
          <w:szCs w:val="24"/>
          <w14:ligatures w14:val="none"/>
        </w:rPr>
        <w:t>28.01.2026</w:t>
      </w:r>
      <w:r w:rsidR="00043D16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</w:t>
      </w:r>
      <w:r w:rsidR="00973E40">
        <w:rPr>
          <w:rFonts w:eastAsia="Calibri" w:cstheme="minorHAnsi"/>
          <w:b/>
          <w:kern w:val="0"/>
          <w:sz w:val="24"/>
          <w:szCs w:val="24"/>
          <w14:ligatures w14:val="none"/>
        </w:rPr>
        <w:t>.</w:t>
      </w:r>
    </w:p>
    <w:p w14:paraId="0E98F2C6" w14:textId="77777777" w:rsidR="00973E40" w:rsidRPr="00781696" w:rsidRDefault="00973E40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45BBEC8E" w14:textId="6492CA2A" w:rsidR="00781696" w:rsidRDefault="00BE7510" w:rsidP="00F2636A">
      <w:pPr>
        <w:spacing w:after="0" w:line="240" w:lineRule="auto"/>
        <w:rPr>
          <w:rFonts w:eastAsia="Calibri" w:cstheme="minorHAnsi"/>
          <w:b/>
          <w:kern w:val="0"/>
          <w:sz w:val="16"/>
          <w:szCs w:val="16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0</w:t>
      </w:r>
      <w:r w:rsidR="00781696" w:rsidRPr="00781696">
        <w:rPr>
          <w:rFonts w:eastAsia="Calibri" w:cstheme="minorHAnsi"/>
          <w:bCs/>
          <w:kern w:val="0"/>
          <w:sz w:val="24"/>
          <w:szCs w:val="24"/>
          <w14:ligatures w14:val="none"/>
        </w:rPr>
        <w:t>9.</w:t>
      </w:r>
      <w:r w:rsidR="00D74812">
        <w:rPr>
          <w:rFonts w:eastAsia="Calibri" w:cstheme="minorHAnsi"/>
          <w:bCs/>
          <w:kern w:val="0"/>
          <w:sz w:val="24"/>
          <w:szCs w:val="24"/>
          <w14:ligatures w14:val="none"/>
        </w:rPr>
        <w:t>00</w:t>
      </w:r>
      <w:r w:rsidR="00781696" w:rsidRPr="0078169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-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0</w:t>
      </w:r>
      <w:r w:rsidR="00D74812">
        <w:rPr>
          <w:rFonts w:eastAsia="Calibri" w:cstheme="minorHAnsi"/>
          <w:bCs/>
          <w:kern w:val="0"/>
          <w:sz w:val="24"/>
          <w:szCs w:val="24"/>
          <w14:ligatures w14:val="none"/>
        </w:rPr>
        <w:t>9</w:t>
      </w:r>
      <w:r w:rsidR="00781696" w:rsidRPr="00781696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  <w:r w:rsidR="00D74812">
        <w:rPr>
          <w:rFonts w:eastAsia="Calibri" w:cstheme="minorHAnsi"/>
          <w:bCs/>
          <w:kern w:val="0"/>
          <w:sz w:val="24"/>
          <w:szCs w:val="24"/>
          <w14:ligatures w14:val="none"/>
        </w:rPr>
        <w:t>30</w:t>
      </w:r>
      <w:r w:rsidR="00781696" w:rsidRPr="0078169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</w:t>
      </w:r>
      <w:r w:rsidR="00781696" w:rsidRPr="00781696">
        <w:rPr>
          <w:rFonts w:eastAsia="Calibri" w:cstheme="minorHAnsi"/>
          <w:b/>
          <w:kern w:val="0"/>
          <w:sz w:val="24"/>
          <w:szCs w:val="24"/>
          <w14:ligatures w14:val="none"/>
        </w:rPr>
        <w:t>Zakwaterowanie</w:t>
      </w:r>
      <w:r w:rsidR="00DD2DF3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EE60D86" w14:textId="77777777" w:rsidR="0076124D" w:rsidRPr="0076124D" w:rsidRDefault="0076124D" w:rsidP="00F2636A">
      <w:pPr>
        <w:spacing w:after="0" w:line="240" w:lineRule="auto"/>
        <w:rPr>
          <w:rFonts w:eastAsia="Calibri" w:cstheme="minorHAnsi"/>
          <w:bCs/>
          <w:kern w:val="0"/>
          <w:sz w:val="16"/>
          <w:szCs w:val="16"/>
          <w14:ligatures w14:val="none"/>
        </w:rPr>
      </w:pPr>
    </w:p>
    <w:p w14:paraId="7DF612AC" w14:textId="69FE2D2B" w:rsidR="00332EEE" w:rsidRDefault="00BE7510" w:rsidP="00F2636A">
      <w:pPr>
        <w:tabs>
          <w:tab w:val="left" w:pos="1418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="00CA3F24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332E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76124D" w:rsidRP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Tryby udzielania zamówień publicznych – wybór właściwego trybu</w:t>
      </w:r>
      <w:r w:rsid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76124D" w:rsidRPr="0076124D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Charakterystyka podstawowych trybów udzielania zamówień publicznych zgodnie z ustawą PZP; przesłanki stosowania poszczególnych trybów; tryby konkurencyjne i niekonkurencyjne; kiedy i dlaczego wybierać określony tryb; najczęstsze błędy w wyborze trybu postępowania oraz ich konsekwencje.</w:t>
      </w:r>
    </w:p>
    <w:p w14:paraId="34F740EA" w14:textId="77777777" w:rsidR="0076124D" w:rsidRPr="0076124D" w:rsidRDefault="0076124D" w:rsidP="00F2636A">
      <w:pPr>
        <w:tabs>
          <w:tab w:val="left" w:pos="1418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37E8CFA7" w14:textId="03C4405C" w:rsidR="00332EEE" w:rsidRDefault="00CA3F24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  <w:bookmarkStart w:id="0" w:name="_Hlk191461915"/>
      <w:r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2D13B8A4" w14:textId="77777777" w:rsidR="0076124D" w:rsidRPr="0076124D" w:rsidRDefault="0076124D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p w14:paraId="60A21FF9" w14:textId="6C7AEA45" w:rsidR="00332EEE" w:rsidRDefault="00CA3F2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–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2.45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76124D" w:rsidRP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Szacowanie wartości zamówienia i podział na części</w:t>
      </w:r>
      <w:r w:rsid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76124D" w:rsidRPr="0076124D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Zasady prawidłowego szacowania wartości zamówienia; źródła danych i metody szacowania; moment ustalania wartości; zakaz dzielenia zamówienia w celu obejścia przepisów; dopuszczalność i zasady podziału zamówienia na części; konsekwencje błędnego oszacowania wartości zamówienia.</w:t>
      </w:r>
    </w:p>
    <w:p w14:paraId="27236912" w14:textId="77777777" w:rsidR="0076124D" w:rsidRPr="0076124D" w:rsidRDefault="0076124D" w:rsidP="00F2636A">
      <w:pPr>
        <w:tabs>
          <w:tab w:val="left" w:pos="3495"/>
        </w:tabs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bookmarkEnd w:id="0"/>
    <w:p w14:paraId="545E4C40" w14:textId="1512C8D1" w:rsidR="00332EEE" w:rsidRDefault="006B5E01" w:rsidP="00F2636A">
      <w:pPr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2.45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BE7510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504E38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7B85C73D" w14:textId="77777777" w:rsidR="0076124D" w:rsidRPr="0076124D" w:rsidRDefault="0076124D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p w14:paraId="3E8B7A0E" w14:textId="23BBC5CA" w:rsidR="00332EEE" w:rsidRDefault="00D320A5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F70F5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7F70F5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F70F5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821973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76124D" w:rsidRP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Opis Przedmiotu Zamówienia (OPZ) – kluczowy element postępowania</w:t>
      </w:r>
      <w:r w:rsid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76124D" w:rsidRPr="0076124D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Znaczenie OPZ w procesie udzielania zamówienia; elementy prawidłowego OPZ: przedmiot zamówienia, wymagania jakościowe, warunki realizacji; zasady opisu przedmiotu zamówienia zgodnie z PZP; najczęstsze błędy w OPZ; dobre praktyki w formułowaniu OPZ ograniczające ryzyko </w:t>
      </w:r>
      <w:proofErr w:type="spellStart"/>
      <w:r w:rsidR="0076124D" w:rsidRPr="0076124D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odwołań</w:t>
      </w:r>
      <w:proofErr w:type="spellEnd"/>
      <w:r w:rsidR="0076124D" w:rsidRPr="0076124D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 i sporów z wykonawcami.</w:t>
      </w:r>
    </w:p>
    <w:p w14:paraId="2A9AE1E6" w14:textId="77777777" w:rsidR="0076124D" w:rsidRPr="0076124D" w:rsidRDefault="0076124D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42D4219F" w14:textId="26F3DAED" w:rsidR="00332EEE" w:rsidRDefault="00D320A5" w:rsidP="00F2636A">
      <w:pPr>
        <w:tabs>
          <w:tab w:val="left" w:pos="3495"/>
        </w:tabs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7F70F5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F70F5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D2DF3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6B5E01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55C810F2" w14:textId="77777777" w:rsidR="0076124D" w:rsidRPr="0076124D" w:rsidRDefault="0076124D" w:rsidP="00F2636A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</w:p>
    <w:p w14:paraId="1DB804FF" w14:textId="737F4818" w:rsidR="004F224A" w:rsidRDefault="00D320A5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D2DF3"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DD2DF3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D2DF3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76124D" w:rsidRP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Warunki udziału w postępowaniu – proporcjonalność i adekwatność</w:t>
      </w:r>
      <w:r w:rsidR="0076124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DD3BDF" w:rsidRPr="00DD3BDF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Zasady określania warunków udziału w postępowaniu; zdolność techniczna i zawodowa, sytuacja ekonomiczna i finansowa; dostosowanie warunków do specyfiki zamówienia; proporcjonalność i konkurencyjność; najczęstsze nieprawidłowości w formułowaniu warunków udziału i ich skutki.</w:t>
      </w:r>
    </w:p>
    <w:p w14:paraId="6CA86CB6" w14:textId="77777777" w:rsidR="00DD3BDF" w:rsidRPr="00DD3BDF" w:rsidRDefault="00DD3BDF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077E045C" w14:textId="70D48409" w:rsidR="004F224A" w:rsidRPr="000535ED" w:rsidRDefault="000535ED" w:rsidP="00F2636A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od </w:t>
      </w:r>
      <w:r w:rsidR="004F224A"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FD750F">
        <w:rPr>
          <w:rFonts w:eastAsia="Calibri" w:cstheme="minorHAnsi"/>
          <w:kern w:val="0"/>
          <w:sz w:val="24"/>
          <w:szCs w:val="24"/>
          <w14:ligatures w14:val="none"/>
        </w:rPr>
        <w:t>9</w:t>
      </w:r>
      <w:r w:rsidR="004F224A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F224A"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="00FD750F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D750F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FD750F" w:rsidRPr="00FD750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Kolacja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996B91">
        <w:rPr>
          <w:rFonts w:eastAsia="Calibri" w:cstheme="minorHAnsi"/>
          <w:kern w:val="0"/>
          <w:sz w:val="24"/>
          <w:szCs w:val="24"/>
          <w14:ligatures w14:val="none"/>
        </w:rPr>
        <w:t>– dla uczestników korzystających z noclegu</w:t>
      </w:r>
    </w:p>
    <w:p w14:paraId="39399F02" w14:textId="77777777" w:rsidR="004F224A" w:rsidRPr="00781696" w:rsidRDefault="004F224A" w:rsidP="00F2636A">
      <w:pPr>
        <w:tabs>
          <w:tab w:val="left" w:pos="3495"/>
        </w:tabs>
        <w:spacing w:after="0" w:line="240" w:lineRule="auto"/>
        <w:rPr>
          <w:rFonts w:eastAsia="Calibri" w:cstheme="minorHAnsi"/>
          <w:color w:val="EE0000"/>
          <w:kern w:val="0"/>
          <w:sz w:val="24"/>
          <w:szCs w:val="24"/>
          <w14:ligatures w14:val="none"/>
        </w:rPr>
      </w:pPr>
    </w:p>
    <w:p w14:paraId="4BF0CF25" w14:textId="77777777" w:rsidR="000924BB" w:rsidRPr="00DC0E82" w:rsidRDefault="000924BB" w:rsidP="00F2636A">
      <w:p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5B120BF" w14:textId="77777777" w:rsidR="00A800C4" w:rsidRDefault="00A800C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3115F20E" w14:textId="77777777" w:rsidR="00A800C4" w:rsidRDefault="00A800C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724CEED4" w14:textId="77777777" w:rsidR="00A800C4" w:rsidRDefault="00A800C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3AC50FC0" w14:textId="77777777" w:rsidR="00A800C4" w:rsidRDefault="00A800C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781B22DC" w14:textId="77777777" w:rsidR="00A800C4" w:rsidRDefault="00A800C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33967EB2" w14:textId="34FA0EEB" w:rsidR="00781696" w:rsidRDefault="00CA3F24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  <w:r w:rsidRPr="00A7211C">
        <w:rPr>
          <w:rFonts w:eastAsia="Calibri" w:cstheme="minorHAnsi"/>
          <w:b/>
          <w:kern w:val="0"/>
          <w:sz w:val="25"/>
          <w:szCs w:val="25"/>
          <w14:ligatures w14:val="none"/>
        </w:rPr>
        <w:t>I DZIEŃ SZKOLENIA</w:t>
      </w:r>
      <w:r>
        <w:rPr>
          <w:rFonts w:eastAsia="Calibri" w:cstheme="minorHAnsi"/>
          <w:b/>
          <w:kern w:val="0"/>
          <w:sz w:val="25"/>
          <w:szCs w:val="25"/>
          <w14:ligatures w14:val="none"/>
        </w:rPr>
        <w:t xml:space="preserve"> – </w:t>
      </w:r>
      <w:r w:rsidR="00D74812">
        <w:rPr>
          <w:rFonts w:eastAsia="Calibri" w:cstheme="minorHAnsi"/>
          <w:b/>
          <w:kern w:val="0"/>
          <w:sz w:val="25"/>
          <w:szCs w:val="25"/>
          <w14:ligatures w14:val="none"/>
        </w:rPr>
        <w:t>29.01.2026</w:t>
      </w:r>
      <w:r w:rsidR="00043D16">
        <w:rPr>
          <w:rFonts w:eastAsia="Calibri" w:cstheme="minorHAnsi"/>
          <w:b/>
          <w:kern w:val="0"/>
          <w:sz w:val="25"/>
          <w:szCs w:val="25"/>
          <w14:ligatures w14:val="none"/>
        </w:rPr>
        <w:t xml:space="preserve"> r.</w:t>
      </w:r>
      <w:r>
        <w:rPr>
          <w:rFonts w:eastAsia="Calibri" w:cstheme="minorHAnsi"/>
          <w:b/>
          <w:kern w:val="0"/>
          <w:sz w:val="25"/>
          <w:szCs w:val="25"/>
          <w14:ligatures w14:val="none"/>
        </w:rPr>
        <w:t xml:space="preserve"> </w:t>
      </w:r>
    </w:p>
    <w:p w14:paraId="3407392F" w14:textId="77777777" w:rsidR="00973E40" w:rsidRPr="00A7211C" w:rsidRDefault="00973E40" w:rsidP="00F2636A">
      <w:pPr>
        <w:spacing w:after="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28F8FDD9" w14:textId="67CB977A" w:rsidR="000535ED" w:rsidRDefault="00D7546E" w:rsidP="00DD3BDF">
      <w:pPr>
        <w:tabs>
          <w:tab w:val="left" w:pos="993"/>
          <w:tab w:val="left" w:pos="1418"/>
        </w:tabs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0535ED">
        <w:rPr>
          <w:rFonts w:eastAsia="Calibri" w:cstheme="minorHAnsi"/>
          <w:kern w:val="0"/>
          <w:sz w:val="24"/>
          <w:szCs w:val="24"/>
          <w14:ligatures w14:val="none"/>
        </w:rPr>
        <w:t xml:space="preserve">d 7.00 </w:t>
      </w:r>
      <w:r w:rsidR="000535ED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0535ED" w:rsidRPr="000535E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Śniadanie</w:t>
      </w:r>
      <w:r w:rsidR="00996B9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996B91" w:rsidRPr="00996B91">
        <w:rPr>
          <w:rFonts w:eastAsia="Calibri" w:cstheme="minorHAnsi"/>
          <w:kern w:val="0"/>
          <w:sz w:val="24"/>
          <w:szCs w:val="24"/>
          <w14:ligatures w14:val="none"/>
        </w:rPr>
        <w:t>– dla uczestników korzystających z noclegu</w:t>
      </w:r>
    </w:p>
    <w:p w14:paraId="318C8091" w14:textId="77777777" w:rsidR="00DD3BDF" w:rsidRPr="00DD3BDF" w:rsidRDefault="00DD3BDF" w:rsidP="00DD3BDF">
      <w:pPr>
        <w:tabs>
          <w:tab w:val="left" w:pos="993"/>
          <w:tab w:val="left" w:pos="1418"/>
        </w:tabs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</w:p>
    <w:p w14:paraId="64EF31EB" w14:textId="43DA7107" w:rsidR="00DD3BDF" w:rsidRDefault="00CA3F24" w:rsidP="00F2636A">
      <w:pPr>
        <w:tabs>
          <w:tab w:val="left" w:pos="1418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08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800C4" w:rsidRP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Kryteria oceny ofert – jak wybrać ofertę najkorzystniejszą</w:t>
      </w:r>
      <w:r w:rsid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Zasady konstruowania kryteriów oceny ofert; cena i kryteria </w:t>
      </w:r>
      <w:proofErr w:type="spellStart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pozacenowe</w:t>
      </w:r>
      <w:proofErr w:type="spellEnd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; kryteria jakościowe, termin realizacji, doświadczenie; wagi i sposób punktacji; przykłady prawidłowych i wadliwych kryteriów; wpływ kryteriów na konkurencyjność postępowania.</w:t>
      </w:r>
    </w:p>
    <w:p w14:paraId="5C696F2F" w14:textId="77777777" w:rsidR="00A800C4" w:rsidRPr="00A800C4" w:rsidRDefault="00A800C4" w:rsidP="00F2636A">
      <w:pPr>
        <w:tabs>
          <w:tab w:val="left" w:pos="1418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6EEA1C85" w14:textId="0DB3FDB0" w:rsidR="00CA3F24" w:rsidRDefault="00CA3F24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07F82AD2" w14:textId="77777777" w:rsidR="00A800C4" w:rsidRPr="00A800C4" w:rsidRDefault="00A800C4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p w14:paraId="29549896" w14:textId="128F9A9F" w:rsidR="00CA3F24" w:rsidRDefault="00CA3F2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A800C4" w:rsidRP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Współpraca działu zamówień publicznych z działem merytorycznym</w:t>
      </w:r>
      <w:r w:rsid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Podział ról i odpowiedzialności na poszczególnych etapach postępowania; komunikacja </w:t>
      </w:r>
      <w:r w:rsidR="0017683F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br/>
      </w:r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i przepływ informacji; współpraca przy przygotowaniu OPZ, warunków udziału i kryteriów oceny ofert; analiza rzeczywistych przypadków; dobre praktyki współdziałania zespołów</w:t>
      </w:r>
      <w:r w:rsid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.</w:t>
      </w:r>
    </w:p>
    <w:p w14:paraId="304B7A3E" w14:textId="77777777" w:rsidR="00A800C4" w:rsidRPr="00A800C4" w:rsidRDefault="00A800C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01F9ADDC" w14:textId="2B554A87" w:rsidR="00CA3F24" w:rsidRDefault="00CA3F24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3BADFD03" w14:textId="77777777" w:rsidR="00A800C4" w:rsidRPr="00A800C4" w:rsidRDefault="00A800C4" w:rsidP="00F2636A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p w14:paraId="38A5D9E8" w14:textId="6F08A198" w:rsidR="00CA3F24" w:rsidRDefault="00CA3F2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  </w:t>
      </w:r>
      <w:r w:rsidR="00A800C4" w:rsidRP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Dobre praktyki w zamówieniach publicznych – organizacja i procedury</w:t>
      </w:r>
      <w:r w:rsid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S</w:t>
      </w:r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prawdzone rozwiązania organizacyjne w jednostkach zamawiających; standaryzacja dokumentów; wewnętrzne procedury i </w:t>
      </w:r>
      <w:proofErr w:type="spellStart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checklisty</w:t>
      </w:r>
      <w:proofErr w:type="spellEnd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; planowanie postępowań; rola kontroli wewnętrznej; przykłady dobrych praktyk z doświadczeń zamawiających.</w:t>
      </w:r>
    </w:p>
    <w:p w14:paraId="6B24849F" w14:textId="77777777" w:rsidR="00A800C4" w:rsidRPr="00A800C4" w:rsidRDefault="00A800C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14:ligatures w14:val="none"/>
        </w:rPr>
      </w:pPr>
    </w:p>
    <w:p w14:paraId="60ED6A88" w14:textId="105CE974" w:rsidR="00CA3F24" w:rsidRDefault="00CA3F24" w:rsidP="00F2636A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0 - 1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65D34869" w14:textId="77777777" w:rsidR="00A800C4" w:rsidRPr="00A800C4" w:rsidRDefault="00A800C4" w:rsidP="00F2636A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16"/>
          <w:szCs w:val="16"/>
          <w14:ligatures w14:val="none"/>
        </w:rPr>
      </w:pPr>
    </w:p>
    <w:p w14:paraId="0F1CDED1" w14:textId="42D8ECCD" w:rsidR="00CA3F24" w:rsidRPr="00A800C4" w:rsidRDefault="00CA3F24" w:rsidP="00F2636A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A800C4" w:rsidRP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Analiza ryzyka w zamówieniach publicznych – najczęstsze błędy i jak ich unikać</w:t>
      </w:r>
      <w:r w:rsidR="00A800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Identyfikacja </w:t>
      </w:r>
      <w:proofErr w:type="spellStart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ryzyk</w:t>
      </w:r>
      <w:proofErr w:type="spellEnd"/>
      <w:r w:rsidR="00A800C4" w:rsidRPr="00A800C4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 na etapie planowania i realizacji postępowania; najczęstsze błędy zamawiających; skutki prawne i finansowe nieprawidłowości; rekomendacje praktyczne; podsumowanie szkolenia i sesja pytań i odpowiedzi.</w:t>
      </w:r>
    </w:p>
    <w:p w14:paraId="619CB19E" w14:textId="77777777" w:rsidR="00CA3F24" w:rsidRPr="00DC0E82" w:rsidRDefault="00CA3F24" w:rsidP="00F2636A">
      <w:p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08ABE6A" w14:textId="77777777" w:rsidR="000924BB" w:rsidRDefault="000924BB" w:rsidP="00F2636A">
      <w:pPr>
        <w:spacing w:after="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ADFB82F" w14:textId="77777777" w:rsidR="00A800C4" w:rsidRPr="00DC0E82" w:rsidRDefault="00A800C4" w:rsidP="00F2636A">
      <w:pPr>
        <w:spacing w:after="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D53F5CB" w14:textId="02FEAF51" w:rsidR="00551114" w:rsidRDefault="000924BB" w:rsidP="00F2636A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pracował</w:t>
      </w:r>
      <w:r w:rsidR="00A125B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</w:p>
    <w:p w14:paraId="0F937584" w14:textId="6ADEEB27" w:rsidR="00DD2DF3" w:rsidRDefault="00DD2DF3" w:rsidP="00F2636A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D2DF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Pani Anna Ligęza – Łaciok</w:t>
      </w:r>
    </w:p>
    <w:p w14:paraId="1AE898D9" w14:textId="77777777" w:rsidR="00973E40" w:rsidRDefault="00973E40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716B3B58" w14:textId="77777777" w:rsidR="00973E40" w:rsidRDefault="00973E40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241CD386" w14:textId="77777777" w:rsidR="00A800C4" w:rsidRDefault="00A800C4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658C86C0" w14:textId="77777777" w:rsidR="00A800C4" w:rsidRDefault="00A800C4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721A05B9" w14:textId="77777777" w:rsidR="00A800C4" w:rsidRDefault="00A800C4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0826F661" w14:textId="77777777" w:rsidR="00A800C4" w:rsidRDefault="00A800C4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47F41413" w14:textId="77777777" w:rsidR="00A800C4" w:rsidRDefault="00A800C4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</w:p>
    <w:p w14:paraId="24FD6177" w14:textId="683C6E95" w:rsidR="007F70F5" w:rsidRDefault="00B7082E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  <w:r w:rsidRPr="00DA3EBB">
        <w:rPr>
          <w:rFonts w:eastAsia="Calibri" w:cstheme="minorHAnsi"/>
          <w:iCs/>
          <w:kern w:val="0"/>
          <w:szCs w:val="24"/>
          <w14:ligatures w14:val="none"/>
        </w:rPr>
        <w:t>*</w:t>
      </w:r>
      <w:r w:rsidR="00DD2DF3">
        <w:rPr>
          <w:rFonts w:eastAsia="Calibri" w:cstheme="minorHAnsi"/>
          <w:iCs/>
          <w:kern w:val="0"/>
          <w:szCs w:val="24"/>
          <w14:ligatures w14:val="none"/>
        </w:rPr>
        <w:t xml:space="preserve"> </w:t>
      </w:r>
      <w:r w:rsidRPr="00DA3EBB">
        <w:rPr>
          <w:rFonts w:eastAsia="Calibri" w:cstheme="minorHAnsi"/>
          <w:iCs/>
          <w:kern w:val="0"/>
          <w:szCs w:val="24"/>
          <w14:ligatures w14:val="none"/>
        </w:rPr>
        <w:t xml:space="preserve">harmonogram szkolenia może ulec zmianie </w:t>
      </w:r>
    </w:p>
    <w:p w14:paraId="5D6F3D52" w14:textId="141E92CE" w:rsidR="007E1866" w:rsidRPr="00332EEE" w:rsidRDefault="007F70F5" w:rsidP="00F2636A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14:ligatures w14:val="none"/>
        </w:rPr>
      </w:pPr>
      <w:r>
        <w:rPr>
          <w:rFonts w:eastAsia="Calibri" w:cstheme="minorHAnsi"/>
          <w:iCs/>
          <w:kern w:val="0"/>
          <w:szCs w:val="24"/>
          <w14:ligatures w14:val="none"/>
        </w:rPr>
        <w:t>*</w:t>
      </w:r>
      <w:r w:rsidR="00DD2DF3" w:rsidRPr="00DD2DF3">
        <w:t xml:space="preserve"> </w:t>
      </w:r>
      <w:r w:rsidR="00DD2DF3">
        <w:rPr>
          <w:rFonts w:eastAsia="Calibri" w:cstheme="minorHAnsi"/>
          <w:iCs/>
          <w:kern w:val="0"/>
          <w:szCs w:val="24"/>
          <w14:ligatures w14:val="none"/>
        </w:rPr>
        <w:t>s</w:t>
      </w:r>
      <w:r w:rsidR="00DD2DF3" w:rsidRPr="00DD2DF3">
        <w:rPr>
          <w:rFonts w:eastAsia="Calibri" w:cstheme="minorHAnsi"/>
          <w:iCs/>
          <w:kern w:val="0"/>
          <w:szCs w:val="24"/>
          <w14:ligatures w14:val="none"/>
        </w:rPr>
        <w:t>erwis kawowy dostępny i uzupełniany jest na bieżąco przez cały czas trwania szkolenia</w:t>
      </w:r>
      <w:r w:rsidR="00B7082E" w:rsidRPr="00DA3EBB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332EEE" w:rsidSect="00727DC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8CCC" w14:textId="77777777" w:rsidR="00A60433" w:rsidRDefault="00A60433" w:rsidP="00EA5C36">
      <w:pPr>
        <w:spacing w:after="0" w:line="240" w:lineRule="auto"/>
      </w:pPr>
      <w:r>
        <w:separator/>
      </w:r>
    </w:p>
  </w:endnote>
  <w:endnote w:type="continuationSeparator" w:id="0">
    <w:p w14:paraId="42BBC9AE" w14:textId="77777777" w:rsidR="00A60433" w:rsidRDefault="00A60433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A523" w14:textId="77777777" w:rsidR="00A60433" w:rsidRDefault="00A60433" w:rsidP="00EA5C36">
      <w:pPr>
        <w:spacing w:after="0" w:line="240" w:lineRule="auto"/>
      </w:pPr>
      <w:r>
        <w:separator/>
      </w:r>
    </w:p>
  </w:footnote>
  <w:footnote w:type="continuationSeparator" w:id="0">
    <w:p w14:paraId="438F7D5A" w14:textId="77777777" w:rsidR="00A60433" w:rsidRDefault="00A60433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3D16"/>
    <w:rsid w:val="000473A7"/>
    <w:rsid w:val="000535ED"/>
    <w:rsid w:val="000649F6"/>
    <w:rsid w:val="00071405"/>
    <w:rsid w:val="0008029E"/>
    <w:rsid w:val="000924BB"/>
    <w:rsid w:val="00092F3D"/>
    <w:rsid w:val="000A7BFE"/>
    <w:rsid w:val="000D2466"/>
    <w:rsid w:val="0011531C"/>
    <w:rsid w:val="00144510"/>
    <w:rsid w:val="00157231"/>
    <w:rsid w:val="00157801"/>
    <w:rsid w:val="00166F91"/>
    <w:rsid w:val="0017683F"/>
    <w:rsid w:val="00180B33"/>
    <w:rsid w:val="001B7961"/>
    <w:rsid w:val="001F6FBA"/>
    <w:rsid w:val="00231011"/>
    <w:rsid w:val="002349B8"/>
    <w:rsid w:val="00262F65"/>
    <w:rsid w:val="002A0488"/>
    <w:rsid w:val="00332AED"/>
    <w:rsid w:val="00332EEE"/>
    <w:rsid w:val="003537C0"/>
    <w:rsid w:val="00364021"/>
    <w:rsid w:val="00365EC3"/>
    <w:rsid w:val="003A0333"/>
    <w:rsid w:val="003B0A9F"/>
    <w:rsid w:val="003B232A"/>
    <w:rsid w:val="004448CC"/>
    <w:rsid w:val="004768DC"/>
    <w:rsid w:val="004A00AB"/>
    <w:rsid w:val="004D28E4"/>
    <w:rsid w:val="004D5D47"/>
    <w:rsid w:val="004E6DAC"/>
    <w:rsid w:val="004F224A"/>
    <w:rsid w:val="00504E38"/>
    <w:rsid w:val="005144A3"/>
    <w:rsid w:val="00515F16"/>
    <w:rsid w:val="005337BA"/>
    <w:rsid w:val="00551114"/>
    <w:rsid w:val="005564CA"/>
    <w:rsid w:val="00557C8D"/>
    <w:rsid w:val="00561252"/>
    <w:rsid w:val="005818D4"/>
    <w:rsid w:val="005E0D79"/>
    <w:rsid w:val="005E4603"/>
    <w:rsid w:val="00607289"/>
    <w:rsid w:val="006406F8"/>
    <w:rsid w:val="006537FE"/>
    <w:rsid w:val="00661A75"/>
    <w:rsid w:val="006B4CEA"/>
    <w:rsid w:val="006B5E01"/>
    <w:rsid w:val="006C7E1A"/>
    <w:rsid w:val="006D73C4"/>
    <w:rsid w:val="007135FA"/>
    <w:rsid w:val="007221CC"/>
    <w:rsid w:val="00727DC6"/>
    <w:rsid w:val="00731732"/>
    <w:rsid w:val="00757223"/>
    <w:rsid w:val="0076124D"/>
    <w:rsid w:val="007628C4"/>
    <w:rsid w:val="00771BA9"/>
    <w:rsid w:val="00781519"/>
    <w:rsid w:val="00781696"/>
    <w:rsid w:val="0079369C"/>
    <w:rsid w:val="007978C7"/>
    <w:rsid w:val="007C0620"/>
    <w:rsid w:val="007D4C62"/>
    <w:rsid w:val="007E1866"/>
    <w:rsid w:val="007F70F5"/>
    <w:rsid w:val="008006D8"/>
    <w:rsid w:val="008053AE"/>
    <w:rsid w:val="00821973"/>
    <w:rsid w:val="00844310"/>
    <w:rsid w:val="00844609"/>
    <w:rsid w:val="0089227E"/>
    <w:rsid w:val="008A3F34"/>
    <w:rsid w:val="008B5C14"/>
    <w:rsid w:val="008D2428"/>
    <w:rsid w:val="0090356A"/>
    <w:rsid w:val="00951E69"/>
    <w:rsid w:val="00973E40"/>
    <w:rsid w:val="00996B91"/>
    <w:rsid w:val="009B42A9"/>
    <w:rsid w:val="009B5D60"/>
    <w:rsid w:val="009D08E2"/>
    <w:rsid w:val="009E3D63"/>
    <w:rsid w:val="009E6621"/>
    <w:rsid w:val="009E6FAB"/>
    <w:rsid w:val="009F241E"/>
    <w:rsid w:val="00A071F1"/>
    <w:rsid w:val="00A125B8"/>
    <w:rsid w:val="00A60433"/>
    <w:rsid w:val="00A7211C"/>
    <w:rsid w:val="00A800C4"/>
    <w:rsid w:val="00AB7825"/>
    <w:rsid w:val="00AC3E32"/>
    <w:rsid w:val="00B07B95"/>
    <w:rsid w:val="00B15639"/>
    <w:rsid w:val="00B7082E"/>
    <w:rsid w:val="00B766F8"/>
    <w:rsid w:val="00BA0757"/>
    <w:rsid w:val="00BB5502"/>
    <w:rsid w:val="00BC6329"/>
    <w:rsid w:val="00BD3784"/>
    <w:rsid w:val="00BE7510"/>
    <w:rsid w:val="00C01346"/>
    <w:rsid w:val="00C94B16"/>
    <w:rsid w:val="00CA0225"/>
    <w:rsid w:val="00CA3F24"/>
    <w:rsid w:val="00CD08F3"/>
    <w:rsid w:val="00CD41F2"/>
    <w:rsid w:val="00CE260B"/>
    <w:rsid w:val="00D16D27"/>
    <w:rsid w:val="00D320A5"/>
    <w:rsid w:val="00D4004B"/>
    <w:rsid w:val="00D535E9"/>
    <w:rsid w:val="00D67537"/>
    <w:rsid w:val="00D74812"/>
    <w:rsid w:val="00D7546E"/>
    <w:rsid w:val="00D80AE7"/>
    <w:rsid w:val="00D94856"/>
    <w:rsid w:val="00D961B8"/>
    <w:rsid w:val="00DB6351"/>
    <w:rsid w:val="00DC0E82"/>
    <w:rsid w:val="00DD0B2D"/>
    <w:rsid w:val="00DD2DF3"/>
    <w:rsid w:val="00DD3BDF"/>
    <w:rsid w:val="00DD59CA"/>
    <w:rsid w:val="00E17005"/>
    <w:rsid w:val="00E2573D"/>
    <w:rsid w:val="00E30BEC"/>
    <w:rsid w:val="00E3280E"/>
    <w:rsid w:val="00E35ECB"/>
    <w:rsid w:val="00E41D1B"/>
    <w:rsid w:val="00E50105"/>
    <w:rsid w:val="00E67595"/>
    <w:rsid w:val="00E76531"/>
    <w:rsid w:val="00EA5C36"/>
    <w:rsid w:val="00EE2B3A"/>
    <w:rsid w:val="00F2636A"/>
    <w:rsid w:val="00F61C5E"/>
    <w:rsid w:val="00F63323"/>
    <w:rsid w:val="00F838EC"/>
    <w:rsid w:val="00FA648C"/>
    <w:rsid w:val="00FB63F5"/>
    <w:rsid w:val="00FD750F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Paulina Szabelska</cp:lastModifiedBy>
  <cp:revision>87</cp:revision>
  <cp:lastPrinted>2024-10-02T07:49:00Z</cp:lastPrinted>
  <dcterms:created xsi:type="dcterms:W3CDTF">2024-02-28T13:24:00Z</dcterms:created>
  <dcterms:modified xsi:type="dcterms:W3CDTF">2026-01-13T11:50:00Z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1416718286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  <property fmtid="{D5CDD505-2E9C-101B-9397-08002B2CF9AE}" pid="7" name="_PreviousAdHocReviewCycleID">
    <vt:i4>-1617451517</vt:i4>
  </property>
</Properties>
</file>